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1. Kom</w:t>
      </w:r>
      <w:bookmarkStart w:id="0" w:name="_GoBack"/>
      <w:bookmarkEnd w:id="0"/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unikovat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Pozdravit, poprosit, poděkovat, rozloučit se a</w:t>
      </w: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 říct si, co potřebuje, co se mu líbí či nelíbí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. Také znát své jméno a příjmení.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2. Poznat svou přidělenou značku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Pod touto značkou nalezne ve školce své věci a pomůcky. Často jde o dobře rozeznatelný obrázek – houba, beruška, sluníčko, autíčko, kočička.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3. Obléct se a svléknout se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Dítě by si mělo umět </w:t>
      </w: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obléknout a svléknout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 jednoduché díly oblečení. Za nás proto doporučujeme dítěti do školky dávat volnější oděvy, se kterým jde oblékání i svlékání mnohem snáz. Taková mikina na zip je super volba.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4. Obout si a zout papuče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TIP pro poznání pravé a levé boty: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 Vezměte</w:t>
      </w:r>
      <w:r w:rsidRPr="00CB2590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cs-CZ"/>
        </w:rPr>
        <w:t> </w:t>
      </w:r>
      <w:hyperlink r:id="rId5" w:tgtFrame="_blank" w:history="1">
        <w:r w:rsidRPr="00CB2590">
          <w:rPr>
            <w:rFonts w:ascii="Calibri" w:eastAsia="Times New Roman" w:hAnsi="Calibri" w:cs="Calibri"/>
            <w:b/>
            <w:color w:val="000000" w:themeColor="text1"/>
            <w:sz w:val="24"/>
            <w:szCs w:val="24"/>
            <w:lang w:eastAsia="cs-CZ"/>
          </w:rPr>
          <w:t>samolepku</w:t>
        </w:r>
      </w:hyperlink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 nějakého zvířátka a rozstřihněte ji napůl. Každou část samolepky nalepte do botičky oboustrannou lepicí páskou a dítě bude vědět, že musí spojit dvě půlky obrázku dohromady, aby vznikl celek, a tak si správně připraví a obuje své bačkůrky. Obrázek můžete pro oživení pravidelně měnit. Nebo zkuste použít </w:t>
      </w: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fixy na textil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 a třeba do každé boty namalovat půlku srdíčka.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</w:pPr>
    </w:p>
    <w:p w:rsid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</w:pP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5. Rozpoznat své oblečení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Doporučujeme oblečení, batůžek i botičky </w:t>
      </w: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podepsat fixem na textil, použít nažehlovačku, razítka na textil či vyšít nějaké poznávací znamení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. Oblečení do školky ideálně </w:t>
      </w: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připravujte večer společně.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 Děti to nejen baví, ale také si lépe zapamatují, jaké oblečení si na sebe daný den berou.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lastRenderedPageBreak/>
        <w:t>6. Říct si paní učitelce o potřebu WC</w:t>
      </w:r>
    </w:p>
    <w:p w:rsidR="00CB2590" w:rsidRPr="00CB2590" w:rsidRDefault="00CB2590" w:rsidP="00CB25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shd w:val="clear" w:color="auto" w:fill="FFFFFF"/>
          <w:lang w:eastAsia="cs-CZ"/>
        </w:rPr>
        <w:t>Včas dojít za paní učitelkou a říct si o malou či velkou potřebu WC, nebo si dojít na záchod samostatně.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br/>
      </w:r>
      <w:r w:rsidRPr="00CB2590">
        <w:rPr>
          <w:rFonts w:ascii="Calibri" w:eastAsia="Times New Roman" w:hAnsi="Calibri" w:cs="Calibri"/>
          <w:color w:val="585857"/>
          <w:sz w:val="24"/>
          <w:szCs w:val="24"/>
          <w:shd w:val="clear" w:color="auto" w:fill="FFFFFF"/>
          <w:lang w:eastAsia="cs-CZ"/>
        </w:rPr>
        <w:t> 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7. Umýt si ruce mýdlem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Umýt si ruce mýdlem vždy po příchodu do školky zvenku, po použití toalety a před každým jídlem. Posléze si je osušit do svého ručníku.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8. Samostatně se vysmrkat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t>Což znamená i mít vždy po ruce papírový či látkový kapesníček.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9. Najíst se lžící a pít z hrnku</w:t>
      </w:r>
    </w:p>
    <w:p w:rsidR="00CB2590" w:rsidRPr="00CB2590" w:rsidRDefault="00CB2590" w:rsidP="00CB259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shd w:val="clear" w:color="auto" w:fill="FFFFFF"/>
          <w:lang w:eastAsia="cs-CZ"/>
        </w:rPr>
        <w:t>Pokud volíte školku celodenní včetně obědů, mělo by dítě již </w:t>
      </w: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shd w:val="clear" w:color="auto" w:fill="FFFFFF"/>
          <w:lang w:eastAsia="cs-CZ"/>
        </w:rPr>
        <w:t>umět používat lžíci či vidličku. 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shd w:val="clear" w:color="auto" w:fill="FFFFFF"/>
          <w:lang w:eastAsia="cs-CZ"/>
        </w:rPr>
        <w:t>Najíst se v klidu a s ohledem na pořádek. Posléze jídlo zapít z hrnečku a odnést po sobě nádobí.</w:t>
      </w:r>
      <w:r w:rsidRPr="00CB2590">
        <w:rPr>
          <w:rFonts w:ascii="Calibri" w:eastAsia="Times New Roman" w:hAnsi="Calibri" w:cs="Calibri"/>
          <w:color w:val="585857"/>
          <w:sz w:val="24"/>
          <w:szCs w:val="24"/>
          <w:lang w:eastAsia="cs-CZ"/>
        </w:rPr>
        <w:br/>
      </w:r>
      <w:r w:rsidRPr="00CB2590">
        <w:rPr>
          <w:rFonts w:ascii="Calibri" w:eastAsia="Times New Roman" w:hAnsi="Calibri" w:cs="Calibri"/>
          <w:color w:val="585857"/>
          <w:sz w:val="24"/>
          <w:szCs w:val="24"/>
          <w:shd w:val="clear" w:color="auto" w:fill="FFFFFF"/>
          <w:lang w:eastAsia="cs-CZ"/>
        </w:rPr>
        <w:t> </w:t>
      </w: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</w:pP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</w:pPr>
    </w:p>
    <w:p w:rsidR="00CB2590" w:rsidRPr="00CB2590" w:rsidRDefault="00CB2590" w:rsidP="00CB2590">
      <w:pPr>
        <w:shd w:val="clear" w:color="auto" w:fill="FFFFFF"/>
        <w:spacing w:after="300" w:line="312" w:lineRule="atLeast"/>
        <w:outlineLvl w:val="1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b/>
          <w:bCs/>
          <w:color w:val="585857"/>
          <w:sz w:val="24"/>
          <w:szCs w:val="24"/>
          <w:lang w:eastAsia="cs-CZ"/>
        </w:rPr>
        <w:t>10. Uklidit si po sobě hračky na své místo</w:t>
      </w:r>
    </w:p>
    <w:p w:rsidR="00CB2590" w:rsidRPr="00CB2590" w:rsidRDefault="00CB2590" w:rsidP="00CB2590">
      <w:pPr>
        <w:shd w:val="clear" w:color="auto" w:fill="FFFFFF"/>
        <w:spacing w:after="600" w:line="510" w:lineRule="atLeast"/>
        <w:rPr>
          <w:rFonts w:ascii="Calibri" w:eastAsia="Times New Roman" w:hAnsi="Calibri" w:cs="Calibri"/>
          <w:color w:val="585857"/>
          <w:sz w:val="24"/>
          <w:szCs w:val="24"/>
          <w:lang w:eastAsia="cs-CZ"/>
        </w:rPr>
      </w:pPr>
      <w:r w:rsidRPr="00CB2590">
        <w:rPr>
          <w:rFonts w:ascii="Calibri" w:eastAsia="Times New Roman" w:hAnsi="Calibri" w:cs="Calibri"/>
          <w:color w:val="585857"/>
          <w:sz w:val="24"/>
          <w:szCs w:val="24"/>
          <w:shd w:val="clear" w:color="auto" w:fill="FFFFFF"/>
          <w:lang w:eastAsia="cs-CZ"/>
        </w:rPr>
        <w:t>Pokud si dítě s určitou hračkou dohraje, mělo by ji umět uklidit tam, kde si jí vypůjčilo a udržovat po sobě pořádek.</w:t>
      </w:r>
    </w:p>
    <w:p w:rsidR="00A419E4" w:rsidRPr="00CB2590" w:rsidRDefault="00A419E4">
      <w:pPr>
        <w:rPr>
          <w:rFonts w:ascii="Calibri" w:hAnsi="Calibri" w:cs="Calibri"/>
          <w:sz w:val="24"/>
          <w:szCs w:val="24"/>
        </w:rPr>
      </w:pPr>
    </w:p>
    <w:sectPr w:rsidR="00A419E4" w:rsidRPr="00CB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90"/>
    <w:rsid w:val="00A419E4"/>
    <w:rsid w:val="00C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B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25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B259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B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25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B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25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B259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B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2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atinsvet.cz/samolep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2025-03-10T12:28:00Z</dcterms:created>
  <dcterms:modified xsi:type="dcterms:W3CDTF">2025-03-10T12:31:00Z</dcterms:modified>
</cp:coreProperties>
</file>